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CA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MODEL</w:t>
      </w:r>
      <w:r w:rsidR="00463C25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I 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P</w:t>
      </w:r>
      <w:r w:rsidR="00044810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Ë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R DOKUMENTIN KONSULTATIV</w:t>
      </w:r>
    </w:p>
    <w:p w:rsidR="008675CA" w:rsidRPr="00200893" w:rsidRDefault="00E54C97" w:rsidP="001E4573">
      <w:pPr>
        <w:pStyle w:val="BodyText"/>
        <w:jc w:val="center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>
        <w:rPr>
          <w:rFonts w:asciiTheme="minorHAnsi" w:hAnsiTheme="minorHAnsi" w:cstheme="minorHAnsi"/>
          <w:szCs w:val="22"/>
          <w:lang w:val="fr-FR"/>
        </w:rPr>
        <w:t>r</w:t>
      </w:r>
      <w:proofErr w:type="spellEnd"/>
      <w:r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8F6EAE" w:rsidRPr="008F6EAE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9169E" w:rsidRPr="0009169E">
        <w:rPr>
          <w:rFonts w:ascii="Times New Roman" w:hAnsi="Times New Roman"/>
          <w:color w:val="000000"/>
          <w:sz w:val="24"/>
          <w:szCs w:val="24"/>
          <w:lang w:val="sq-AL"/>
        </w:rPr>
        <w:t>Projektligji “Per perfundimin e procesit te privatizimit te objekteve te ish ndermarrjeve bujqesore”.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200893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Përcaktoni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shkruani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kujt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po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veçanërisht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), p.sh.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përgjithshme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ekspert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përfaqësuese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joqeveritare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përvojë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.)</w:t>
            </w:r>
          </w:p>
          <w:p w:rsidR="001E4573" w:rsidRPr="00BA1BFD" w:rsidRDefault="00BA1BFD" w:rsidP="0009169E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grupet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interes</w:t>
            </w:r>
            <w:r w:rsidR="0009169E">
              <w:rPr>
                <w:rFonts w:asciiTheme="minorHAnsi" w:hAnsiTheme="minorHAnsi" w:cstheme="minorHAnsi"/>
                <w:i/>
                <w:szCs w:val="22"/>
              </w:rPr>
              <w:t>it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, persona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cilët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kanë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marrë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pjesë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procesë</w:t>
            </w:r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privatztimt</w:t>
            </w:r>
            <w:r w:rsidR="0009169E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objekteve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ish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Ndërmarrjeve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Bujqesore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procese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cilët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nuk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ka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pë</w:t>
            </w:r>
            <w:r>
              <w:rPr>
                <w:rFonts w:asciiTheme="minorHAnsi" w:hAnsiTheme="minorHAnsi" w:cstheme="minorHAnsi"/>
                <w:i/>
                <w:szCs w:val="22"/>
              </w:rPr>
              <w:t>rfundura</w:t>
            </w:r>
            <w:r w:rsidR="0009169E">
              <w:rPr>
                <w:rFonts w:asciiTheme="minorHAnsi" w:hAnsiTheme="minorHAnsi" w:cstheme="minorHAnsi"/>
                <w:i/>
                <w:szCs w:val="22"/>
              </w:rPr>
              <w:t>r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kalimi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pronsisë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objekteve</w:t>
            </w:r>
            <w:proofErr w:type="spellEnd"/>
            <w:r w:rsidR="0009169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9169E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privatizuara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8675CA" w:rsidRDefault="0009169E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ditë</w:t>
            </w:r>
            <w:proofErr w:type="spellEnd"/>
            <w:r w:rsidR="00BA1BFD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BA1BFD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Shkrua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rgjigjen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palët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interesuara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publi</w:t>
            </w:r>
            <w:r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, p.sh. Me email</w:t>
            </w:r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:,</w:t>
            </w:r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post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:, Duke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plotësuar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formularin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internet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RENJKP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siguroni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</w:t>
            </w:r>
            <w:r>
              <w:rPr>
                <w:rFonts w:asciiTheme="minorHAnsi" w:hAnsiTheme="minorHAnsi" w:cstheme="minorHAnsi"/>
                <w:i/>
                <w:szCs w:val="22"/>
              </w:rPr>
              <w:t>inket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drejtpërdrejt</w:t>
            </w:r>
            <w:r>
              <w:rPr>
                <w:rFonts w:asciiTheme="minorHAnsi" w:hAnsiTheme="minorHAnsi" w:cstheme="minorHAnsi"/>
                <w:i/>
                <w:szCs w:val="22"/>
              </w:rPr>
              <w:t>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8675CA" w:rsidRPr="00200893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:rsidR="00BA1BFD" w:rsidRPr="00BA1BFD" w:rsidRDefault="00C943FF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Përgjigjet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interesurve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këtë</w:t>
            </w:r>
            <w:proofErr w:type="spellEnd"/>
            <w:r w:rsidR="00BA1BFD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BA1BFD">
              <w:rPr>
                <w:rFonts w:asciiTheme="minorHAnsi" w:hAnsiTheme="minorHAnsi" w:cstheme="minorHAnsi"/>
                <w:szCs w:val="22"/>
              </w:rPr>
              <w:t>projekt</w:t>
            </w:r>
            <w:r>
              <w:rPr>
                <w:rFonts w:asciiTheme="minorHAnsi" w:hAnsiTheme="minorHAnsi" w:cstheme="minorHAnsi"/>
                <w:szCs w:val="22"/>
              </w:rPr>
              <w:t>ligj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mund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dërgohen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me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email,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shkresë</w:t>
            </w:r>
            <w:proofErr w:type="spellEnd"/>
            <w:r w:rsidR="00BA1BFD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komente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ne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RENJK </w:t>
            </w:r>
            <w:proofErr w:type="spellStart"/>
            <w:r w:rsidR="00BA1BFD">
              <w:rPr>
                <w:rFonts w:asciiTheme="minorHAnsi" w:hAnsiTheme="minorHAnsi" w:cstheme="minorHAnsi"/>
                <w:szCs w:val="22"/>
              </w:rPr>
              <w:t>etj</w:t>
            </w:r>
            <w:proofErr w:type="spellEnd"/>
            <w:r w:rsidR="00BA1BFD">
              <w:rPr>
                <w:rFonts w:asciiTheme="minorHAnsi" w:hAnsiTheme="minorHAnsi" w:cstheme="minorHAnsi"/>
                <w:szCs w:val="22"/>
              </w:rPr>
              <w:t>.</w:t>
            </w:r>
          </w:p>
          <w:p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jepen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nat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kontaktit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koordinatorit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përkat</w:t>
            </w:r>
            <w:r>
              <w:rPr>
                <w:rFonts w:asciiTheme="minorHAnsi" w:hAnsiTheme="minorHAnsi" w:cstheme="minorHAnsi"/>
                <w:i/>
                <w:szCs w:val="22"/>
              </w:rPr>
              <w:t>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ndonjë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personi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tjetër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cilit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drejtohen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pyetjet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:rsidR="00BA1BFD" w:rsidRPr="00A84654" w:rsidRDefault="00A84654" w:rsidP="00E54C97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lauresha.grezda@bujqesia.gov.al</w:t>
            </w: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A84654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Siguroni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informacionin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organizuar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:rsidR="00A84654" w:rsidRDefault="00A84654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Nuk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943FF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="00C943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943FF">
              <w:rPr>
                <w:rFonts w:asciiTheme="minorHAnsi" w:hAnsiTheme="minorHAnsi" w:cstheme="minorHAnsi"/>
                <w:i/>
                <w:szCs w:val="22"/>
              </w:rPr>
              <w:t>caktuar</w:t>
            </w:r>
            <w:proofErr w:type="spellEnd"/>
            <w:r w:rsidR="00C943FF">
              <w:rPr>
                <w:rFonts w:asciiTheme="minorHAnsi" w:hAnsiTheme="minorHAnsi" w:cstheme="minorHAnsi"/>
                <w:i/>
                <w:szCs w:val="22"/>
              </w:rPr>
              <w:t xml:space="preserve"> data </w:t>
            </w:r>
            <w:proofErr w:type="spellStart"/>
            <w:r w:rsidR="00C943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C943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943FF">
              <w:rPr>
                <w:rFonts w:asciiTheme="minorHAnsi" w:hAnsiTheme="minorHAnsi" w:cstheme="minorHAnsi"/>
                <w:i/>
                <w:szCs w:val="22"/>
              </w:rPr>
              <w:t>takimeve</w:t>
            </w:r>
            <w:proofErr w:type="spellEnd"/>
            <w:r w:rsidR="00C943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943FF">
              <w:rPr>
                <w:rFonts w:asciiTheme="minorHAnsi" w:hAnsiTheme="minorHAnsi" w:cstheme="minorHAnsi"/>
                <w:i/>
                <w:szCs w:val="22"/>
              </w:rPr>
              <w:t>pë</w:t>
            </w:r>
            <w:r>
              <w:rPr>
                <w:rFonts w:asciiTheme="minorHAnsi" w:hAnsiTheme="minorHAnsi" w:cstheme="minorHAnsi"/>
                <w:i/>
                <w:szCs w:val="22"/>
              </w:rPr>
              <w:t>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konsultimin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ka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nevojë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rregulloren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re/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d.m.th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gjendja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aktuale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sfidat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problemet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mangësitë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praktikës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çfar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bërë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kaluarën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siç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keto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politika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:rsidR="001E4573" w:rsidRPr="00A84654" w:rsidRDefault="00A84654" w:rsidP="00A846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Lind</w:t>
            </w:r>
            <w:r w:rsidR="00C943F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3FF">
              <w:rPr>
                <w:rFonts w:ascii="Times New Roman" w:hAnsi="Times New Roman"/>
                <w:sz w:val="24"/>
                <w:szCs w:val="24"/>
              </w:rPr>
              <w:t>nevoja</w:t>
            </w:r>
            <w:proofErr w:type="spellEnd"/>
            <w:r w:rsid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C943FF">
              <w:rPr>
                <w:rFonts w:ascii="Times New Roman" w:hAnsi="Times New Roman"/>
                <w:sz w:val="24"/>
                <w:szCs w:val="24"/>
              </w:rPr>
              <w:t>miratimit</w:t>
            </w:r>
            <w:proofErr w:type="spellEnd"/>
            <w:r w:rsid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3FF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="00C94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943FF">
              <w:rPr>
                <w:rFonts w:ascii="Times New Roman" w:hAnsi="Times New Roman"/>
                <w:sz w:val="24"/>
                <w:szCs w:val="24"/>
              </w:rPr>
              <w:t>pë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arsye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84654">
              <w:rPr>
                <w:rFonts w:ascii="Times New Roman" w:hAnsi="Times New Roman"/>
                <w:sz w:val="24"/>
                <w:szCs w:val="24"/>
              </w:rPr>
              <w:t>rivatizimi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objekteve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ish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ndërmarrjeve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kryer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bazuar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nr. 666,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26.10.1998,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masa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procesin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likujdimit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ndërmarrjeve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varësisë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ish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Agjensisë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Qendrore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Ristrukturimit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Privatizimit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Ndërmarrjeve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4654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gram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lastRenderedPageBreak/>
              <w:t>dhe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dala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>. G</w:t>
            </w:r>
            <w:r w:rsidRPr="00A8465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jatë zbatimit të parashikimeve në këtë vendim lind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A8465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nevoja për përmirësime dhe sqarime të procesit të përfundimit të privatizimit të objekteve të ish – Ndërmarrjeve Bujqësore. Meqenëse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parashikimet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vendimit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cituar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tashmë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cilit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654">
              <w:rPr>
                <w:rFonts w:ascii="Times New Roman" w:hAnsi="Times New Roman"/>
                <w:sz w:val="24"/>
                <w:szCs w:val="24"/>
                <w:lang w:val="it-IT"/>
              </w:rPr>
              <w:t>është miratuar Vendimi</w:t>
            </w:r>
            <w:r w:rsidRPr="00A84654">
              <w:rPr>
                <w:rFonts w:ascii="Times New Roman" w:hAnsi="Times New Roman"/>
                <w:sz w:val="24"/>
                <w:szCs w:val="24"/>
              </w:rPr>
              <w:t xml:space="preserve"> nr. 666,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26.10.1998,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shfuqizuar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vijohet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84654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A846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C943FF" w:rsidTr="009F3A30">
        <w:tc>
          <w:tcPr>
            <w:tcW w:w="9212" w:type="dxa"/>
          </w:tcPr>
          <w:p w:rsidR="008675CA" w:rsidRPr="00C943FF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Renditni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mënyrë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shkurtër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koncize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ndryshimet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doni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prezantoni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reja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Përdorni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 w:rsidR="00044810" w:rsidRPr="00C943F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gjuhë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thjeshtë</w:t>
            </w:r>
            <w:proofErr w:type="spellEnd"/>
            <w:r w:rsidRPr="00C943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D5080" w:rsidRPr="00C943FF" w:rsidRDefault="009D5080" w:rsidP="009D5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projektakt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përcaktuar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Ministria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Bujqësisë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Zhvillimit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Rural (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vijim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MBZHR)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Ministria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Financave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Ekonomisë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vijim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MFE)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autoritetet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përgjegjës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zbatimin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ligji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koordinimin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proceseve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bashkëpunim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institucionet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varësi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saj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qëllim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përfundimin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Pr="00C943FF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 w:eastAsia="sq-AL"/>
              </w:rPr>
              <w:t>procesit të privatizimit të objekteve të ish - ndërmarrjeve bujqësore</w:t>
            </w:r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Republikën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C943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E4573" w:rsidRPr="00C943FF" w:rsidRDefault="009D5080" w:rsidP="009D50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3FF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projektakt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parashikohet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ndiqet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përfundimin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privatizimit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objekte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Parashikohet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paraqesin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Ministrinë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Bujqësisë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Rural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kërkesën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përfundimin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fundit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afati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ditor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momenti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dorëzimit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kërkesës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dërgon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Agjencisë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Ekstencionit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Autoritetit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Veterinarisë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Mbrojtjes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Bimëve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verifikimit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dokumentacionit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ndodhet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arkivat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tyre, </w:t>
            </w:r>
            <w:r w:rsidRPr="00C943F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realizojnë me kontratë shitje</w:t>
            </w:r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shitblerjen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pasurive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paluajtshme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dokumentacioni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F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943FF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C943F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rkëtimi i pagesave të kësteve të mbetura të detyrimeve financiare nga shitja e pasurisë shtetërore të ish ndërmarrjeve bujqësore, përcaktohen me udhëzim </w:t>
            </w:r>
            <w:proofErr w:type="gramStart"/>
            <w:r w:rsidRPr="00C943F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 përbashkët</w:t>
            </w:r>
            <w:proofErr w:type="gramEnd"/>
            <w:r w:rsidRPr="00C943F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të MBZHR-së dhe MFE-së.</w:t>
            </w:r>
          </w:p>
        </w:tc>
      </w:tr>
    </w:tbl>
    <w:p w:rsidR="008675CA" w:rsidRPr="00C943FF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675CA" w:rsidRPr="00200893" w:rsidTr="009F3A30">
        <w:tc>
          <w:tcPr>
            <w:tcW w:w="9212" w:type="dxa"/>
          </w:tcPr>
          <w:p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Listoni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reagime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lidhen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tuaja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ndërmerren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veprime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mëtejshme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rritur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ne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quajm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shkelje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pajtoheni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përkufizimin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tonë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.) </w:t>
            </w:r>
            <w:proofErr w:type="spellStart"/>
            <w:proofErr w:type="gram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proofErr w:type="gram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thjesht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përdoren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mbledhur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dhëna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shtesë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ishte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ndikimi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tona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biznesin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tuaj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A e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bën</w:t>
            </w:r>
            <w:proofErr w:type="spellEnd"/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organizata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>
              <w:rPr>
                <w:rFonts w:asciiTheme="minorHAnsi" w:hAnsiTheme="minorHAnsi" w:cstheme="minorHAnsi"/>
                <w:i/>
                <w:szCs w:val="22"/>
              </w:rPr>
              <w:t>j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uaj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.).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merrni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parasysh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kufizimin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gjatësisë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përgjigjeve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 w:rsidR="00785430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r</w:t>
            </w:r>
            <w:proofErr w:type="spellEnd"/>
            <w:r w:rsidR="0078543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pyetje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t</w:t>
            </w:r>
            <w:proofErr w:type="spellEnd"/>
            <w:proofErr w:type="gram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individuale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(p.sh. 250/500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fjalë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).</w:t>
            </w:r>
          </w:p>
          <w:p w:rsidR="001E4573" w:rsidRDefault="00AE64C4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Nuk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ka </w:t>
            </w:r>
            <w:bookmarkStart w:id="0" w:name="_GoBack"/>
            <w:bookmarkEnd w:id="0"/>
          </w:p>
          <w:p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75CA"/>
    <w:rsid w:val="00044810"/>
    <w:rsid w:val="0009169E"/>
    <w:rsid w:val="00103C86"/>
    <w:rsid w:val="001E4573"/>
    <w:rsid w:val="00453FEB"/>
    <w:rsid w:val="00463C25"/>
    <w:rsid w:val="004C5AE2"/>
    <w:rsid w:val="004D4BD7"/>
    <w:rsid w:val="00574E6C"/>
    <w:rsid w:val="00785430"/>
    <w:rsid w:val="008675CA"/>
    <w:rsid w:val="008F6EAE"/>
    <w:rsid w:val="009D5080"/>
    <w:rsid w:val="00A84654"/>
    <w:rsid w:val="00AC5DFF"/>
    <w:rsid w:val="00AE64C4"/>
    <w:rsid w:val="00BA1BFD"/>
    <w:rsid w:val="00BD2CC2"/>
    <w:rsid w:val="00BF544A"/>
    <w:rsid w:val="00C943FF"/>
    <w:rsid w:val="00CC3D10"/>
    <w:rsid w:val="00E5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kjara.vogli</cp:lastModifiedBy>
  <cp:revision>2</cp:revision>
  <dcterms:created xsi:type="dcterms:W3CDTF">2022-01-06T14:51:00Z</dcterms:created>
  <dcterms:modified xsi:type="dcterms:W3CDTF">2022-01-06T14:51:00Z</dcterms:modified>
</cp:coreProperties>
</file>